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5C70CD6B" w14:textId="08D407A0" w:rsidR="00B3240F" w:rsidRDefault="00E00166" w:rsidP="00D03DA9">
      <w:pPr>
        <w:pStyle w:val="Antet"/>
        <w:jc w:val="center"/>
        <w:rPr>
          <w:rFonts w:ascii="Tahoma" w:hAnsi="Tahoma" w:cs="Tahoma"/>
          <w:b/>
          <w:spacing w:val="-5"/>
          <w:sz w:val="28"/>
          <w:szCs w:val="28"/>
          <w:lang w:eastAsia="ar-SA"/>
        </w:rPr>
      </w:pPr>
      <w:r>
        <w:rPr>
          <w:rFonts w:ascii="Tahoma" w:hAnsi="Tahoma" w:cs="Tahoma"/>
          <w:b/>
          <w:spacing w:val="-5"/>
          <w:sz w:val="28"/>
          <w:szCs w:val="28"/>
          <w:lang w:eastAsia="ar-SA"/>
        </w:rPr>
        <w:t>Î</w:t>
      </w:r>
      <w:r w:rsidR="00D03DA9">
        <w:rPr>
          <w:rFonts w:ascii="Tahoma" w:hAnsi="Tahoma" w:cs="Tahoma"/>
          <w:b/>
          <w:spacing w:val="-5"/>
          <w:sz w:val="28"/>
          <w:szCs w:val="28"/>
          <w:lang w:eastAsia="ar-SA"/>
        </w:rPr>
        <w:t>MPUTERNICIRE   SPECIAL</w:t>
      </w:r>
      <w:r>
        <w:rPr>
          <w:rFonts w:ascii="Tahoma" w:hAnsi="Tahoma" w:cs="Tahoma"/>
          <w:b/>
          <w:spacing w:val="-5"/>
          <w:sz w:val="28"/>
          <w:szCs w:val="28"/>
          <w:lang w:eastAsia="ar-SA"/>
        </w:rPr>
        <w:t>Ă</w:t>
      </w:r>
    </w:p>
    <w:p w14:paraId="0E5B3870" w14:textId="1A3D13F0" w:rsidR="00B3240F" w:rsidRDefault="00D03DA9" w:rsidP="00D03DA9">
      <w:pPr>
        <w:pStyle w:val="Corptext"/>
        <w:spacing w:after="0"/>
        <w:ind w:firstLine="763"/>
        <w:rPr>
          <w:rFonts w:ascii="Tahoma" w:hAnsi="Tahoma" w:cs="Tahoma"/>
          <w:sz w:val="24"/>
          <w:szCs w:val="24"/>
          <w:lang w:val="ro-RO" w:eastAsia="ar-SA"/>
        </w:rPr>
      </w:pPr>
      <w:r w:rsidRPr="00C548B0">
        <w:rPr>
          <w:rFonts w:ascii="Times New Roman" w:hAnsi="Times New Roman"/>
          <w:sz w:val="24"/>
          <w:szCs w:val="24"/>
          <w:lang w:val="ro-RO" w:eastAsia="ar-SA"/>
        </w:rPr>
        <w:t xml:space="preserve">Subsemnatul/a </w:t>
      </w:r>
      <w:r w:rsidRPr="00C548B0">
        <w:rPr>
          <w:rFonts w:ascii="Times New Roman" w:hAnsi="Times New Roman"/>
          <w:b/>
          <w:sz w:val="24"/>
          <w:szCs w:val="24"/>
          <w:lang w:val="ro-RO" w:eastAsia="ar-SA"/>
        </w:rPr>
        <w:t>_____________________________________</w:t>
      </w:r>
      <w:r w:rsidRPr="00C548B0">
        <w:rPr>
          <w:rFonts w:ascii="Times New Roman" w:hAnsi="Times New Roman"/>
          <w:sz w:val="24"/>
          <w:szCs w:val="24"/>
          <w:lang w:val="ro-RO" w:eastAsia="ar-SA"/>
        </w:rPr>
        <w:t>, identificat/ă prin B.I./C.I. seria ____ nr. ___________, C.N.P. ________________________, deţinător/are a unui numar de _______ ac</w:t>
      </w:r>
      <w:r w:rsidR="00E00166">
        <w:rPr>
          <w:rFonts w:ascii="Times New Roman" w:hAnsi="Times New Roman"/>
          <w:sz w:val="24"/>
          <w:szCs w:val="24"/>
          <w:lang w:val="ro-RO" w:eastAsia="ar-SA"/>
        </w:rPr>
        <w:t>ț</w:t>
      </w:r>
      <w:r w:rsidRPr="00C548B0">
        <w:rPr>
          <w:rFonts w:ascii="Times New Roman" w:hAnsi="Times New Roman"/>
          <w:sz w:val="24"/>
          <w:szCs w:val="24"/>
          <w:lang w:val="ro-RO" w:eastAsia="ar-SA"/>
        </w:rPr>
        <w:t xml:space="preserve">iuni, reprezentând ____% din capitalul social al acesteia,  care îmi conferă un număr de </w:t>
      </w:r>
      <w:r w:rsidRPr="00C548B0">
        <w:rPr>
          <w:rFonts w:ascii="Times New Roman" w:hAnsi="Times New Roman"/>
          <w:color w:val="0000FF"/>
          <w:sz w:val="24"/>
          <w:szCs w:val="24"/>
          <w:lang w:val="ro-RO" w:eastAsia="ar-SA"/>
        </w:rPr>
        <w:t>____</w:t>
      </w:r>
      <w:r w:rsidRPr="00C548B0">
        <w:rPr>
          <w:rFonts w:ascii="Times New Roman" w:hAnsi="Times New Roman"/>
          <w:sz w:val="24"/>
          <w:szCs w:val="24"/>
          <w:lang w:val="ro-RO" w:eastAsia="ar-SA"/>
        </w:rPr>
        <w:t xml:space="preserve"> voturi  în cadrul adunării generale </w:t>
      </w:r>
      <w:r w:rsidR="00B93DF6">
        <w:rPr>
          <w:rFonts w:ascii="Times New Roman" w:hAnsi="Times New Roman"/>
          <w:sz w:val="24"/>
          <w:szCs w:val="24"/>
          <w:lang w:val="ro-RO" w:eastAsia="ar-SA"/>
        </w:rPr>
        <w:t>o</w:t>
      </w:r>
      <w:r w:rsidRPr="00C548B0">
        <w:rPr>
          <w:rFonts w:ascii="Times New Roman" w:hAnsi="Times New Roman"/>
          <w:sz w:val="24"/>
          <w:szCs w:val="24"/>
          <w:lang w:val="ro-RO" w:eastAsia="ar-SA"/>
        </w:rPr>
        <w:t>rdinare a acţionarilor “</w:t>
      </w:r>
      <w:r w:rsidR="00E00166">
        <w:rPr>
          <w:rFonts w:ascii="Times New Roman" w:hAnsi="Times New Roman"/>
          <w:sz w:val="24"/>
          <w:szCs w:val="24"/>
          <w:lang w:val="ro-RO" w:eastAsia="ar-SA"/>
        </w:rPr>
        <w:t>Ș</w:t>
      </w:r>
      <w:r w:rsidRPr="00C548B0">
        <w:rPr>
          <w:rFonts w:ascii="Times New Roman" w:hAnsi="Times New Roman"/>
          <w:sz w:val="24"/>
          <w:szCs w:val="24"/>
          <w:lang w:val="ro-RO" w:eastAsia="ar-SA"/>
        </w:rPr>
        <w:t>antierul Naval Or</w:t>
      </w:r>
      <w:r w:rsidR="00E00166">
        <w:rPr>
          <w:rFonts w:ascii="Times New Roman" w:hAnsi="Times New Roman"/>
          <w:sz w:val="24"/>
          <w:szCs w:val="24"/>
          <w:lang w:val="ro-RO" w:eastAsia="ar-SA"/>
        </w:rPr>
        <w:t>ș</w:t>
      </w:r>
      <w:r w:rsidRPr="00C548B0">
        <w:rPr>
          <w:rFonts w:ascii="Times New Roman" w:hAnsi="Times New Roman"/>
          <w:sz w:val="24"/>
          <w:szCs w:val="24"/>
          <w:lang w:val="ro-RO" w:eastAsia="ar-SA"/>
        </w:rPr>
        <w:t xml:space="preserve">ova ” S.A. ce va avea loc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 xml:space="preserve">n data de </w:t>
      </w:r>
      <w:r w:rsidR="00324EFC">
        <w:rPr>
          <w:rFonts w:ascii="Times New Roman" w:hAnsi="Times New Roman"/>
          <w:sz w:val="24"/>
          <w:szCs w:val="24"/>
          <w:lang w:val="ro-RO" w:eastAsia="ar-SA"/>
        </w:rPr>
        <w:t>11</w:t>
      </w:r>
      <w:r w:rsidRPr="00C548B0">
        <w:rPr>
          <w:rFonts w:ascii="Times New Roman" w:hAnsi="Times New Roman"/>
          <w:sz w:val="24"/>
          <w:szCs w:val="24"/>
          <w:lang w:val="ro-RO" w:eastAsia="ar-SA"/>
        </w:rPr>
        <w:t>.</w:t>
      </w:r>
      <w:r w:rsidR="00571304">
        <w:rPr>
          <w:rFonts w:ascii="Times New Roman" w:hAnsi="Times New Roman"/>
          <w:sz w:val="24"/>
          <w:szCs w:val="24"/>
          <w:lang w:val="ro-RO" w:eastAsia="ar-SA"/>
        </w:rPr>
        <w:t>0</w:t>
      </w:r>
      <w:r w:rsidR="00324EFC">
        <w:rPr>
          <w:rFonts w:ascii="Times New Roman" w:hAnsi="Times New Roman"/>
          <w:sz w:val="24"/>
          <w:szCs w:val="24"/>
          <w:lang w:val="ro-RO" w:eastAsia="ar-SA"/>
        </w:rPr>
        <w:t>8</w:t>
      </w:r>
      <w:r w:rsidRPr="00C548B0">
        <w:rPr>
          <w:rFonts w:ascii="Times New Roman" w:hAnsi="Times New Roman"/>
          <w:sz w:val="24"/>
          <w:szCs w:val="24"/>
          <w:lang w:val="ro-RO" w:eastAsia="ar-SA"/>
        </w:rPr>
        <w:t>.20</w:t>
      </w:r>
      <w:r>
        <w:rPr>
          <w:rFonts w:ascii="Times New Roman" w:hAnsi="Times New Roman"/>
          <w:sz w:val="24"/>
          <w:szCs w:val="24"/>
          <w:lang w:val="ro-RO" w:eastAsia="ar-SA"/>
        </w:rPr>
        <w:t>2</w:t>
      </w:r>
      <w:r w:rsidR="00A8376D">
        <w:rPr>
          <w:rFonts w:ascii="Times New Roman" w:hAnsi="Times New Roman"/>
          <w:sz w:val="24"/>
          <w:szCs w:val="24"/>
          <w:lang w:val="ro-RO" w:eastAsia="ar-SA"/>
        </w:rPr>
        <w:t>6</w:t>
      </w:r>
      <w:r w:rsidRPr="00C548B0">
        <w:rPr>
          <w:rFonts w:ascii="Times New Roman" w:hAnsi="Times New Roman"/>
          <w:sz w:val="24"/>
          <w:szCs w:val="24"/>
          <w:lang w:val="ro-RO" w:eastAsia="ar-SA"/>
        </w:rPr>
        <w:t>,</w:t>
      </w:r>
      <w:r w:rsidRPr="00C548B0">
        <w:rPr>
          <w:rFonts w:ascii="Times New Roman" w:hAnsi="Times New Roman"/>
          <w:b/>
          <w:sz w:val="24"/>
          <w:szCs w:val="24"/>
          <w:lang w:val="ro-RO" w:eastAsia="ar-SA"/>
        </w:rPr>
        <w:t xml:space="preserve"> </w:t>
      </w:r>
      <w:r w:rsidRPr="00C548B0">
        <w:rPr>
          <w:rFonts w:ascii="Times New Roman" w:hAnsi="Times New Roman"/>
          <w:sz w:val="24"/>
          <w:szCs w:val="24"/>
          <w:lang w:val="ro-RO" w:eastAsia="ar-SA"/>
        </w:rPr>
        <w:t>ora 1</w:t>
      </w:r>
      <w:r w:rsidR="00B3240F">
        <w:rPr>
          <w:rFonts w:ascii="Times New Roman" w:hAnsi="Times New Roman"/>
          <w:sz w:val="24"/>
          <w:szCs w:val="24"/>
          <w:lang w:val="ro-RO" w:eastAsia="ar-SA"/>
        </w:rPr>
        <w:t>1</w:t>
      </w:r>
      <w:r w:rsidRPr="00C548B0">
        <w:rPr>
          <w:rFonts w:ascii="Times New Roman" w:hAnsi="Times New Roman"/>
          <w:sz w:val="24"/>
          <w:szCs w:val="24"/>
          <w:lang w:val="ro-RO" w:eastAsia="ar-SA"/>
        </w:rPr>
        <w:t xml:space="preserve">ºº, la sediul societăţii, stabilită pentru prima convocare, sau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 xml:space="preserve">n data de </w:t>
      </w:r>
      <w:r w:rsidR="00324EFC">
        <w:rPr>
          <w:rFonts w:ascii="Times New Roman" w:hAnsi="Times New Roman"/>
          <w:sz w:val="24"/>
          <w:szCs w:val="24"/>
          <w:lang w:val="ro-RO" w:eastAsia="ar-SA"/>
        </w:rPr>
        <w:t>12</w:t>
      </w:r>
      <w:r w:rsidR="00A8376D" w:rsidRPr="00A8376D">
        <w:rPr>
          <w:rFonts w:ascii="Times New Roman" w:hAnsi="Times New Roman"/>
          <w:sz w:val="24"/>
          <w:szCs w:val="24"/>
          <w:lang w:val="ro-RO" w:eastAsia="ar-SA"/>
        </w:rPr>
        <w:t>.0</w:t>
      </w:r>
      <w:r w:rsidR="00324EFC">
        <w:rPr>
          <w:rFonts w:ascii="Times New Roman" w:hAnsi="Times New Roman"/>
          <w:sz w:val="24"/>
          <w:szCs w:val="24"/>
          <w:lang w:val="ro-RO" w:eastAsia="ar-SA"/>
        </w:rPr>
        <w:t>8</w:t>
      </w:r>
      <w:r w:rsidR="00A8376D" w:rsidRPr="00A8376D">
        <w:rPr>
          <w:rFonts w:ascii="Times New Roman" w:hAnsi="Times New Roman"/>
          <w:sz w:val="24"/>
          <w:szCs w:val="24"/>
          <w:lang w:val="ro-RO" w:eastAsia="ar-SA"/>
        </w:rPr>
        <w:t>.2026</w:t>
      </w:r>
      <w:r w:rsidR="00A8376D">
        <w:rPr>
          <w:rFonts w:ascii="Times New Roman" w:hAnsi="Times New Roman"/>
          <w:sz w:val="24"/>
          <w:szCs w:val="24"/>
          <w:lang w:val="ro-RO" w:eastAsia="ar-SA"/>
        </w:rPr>
        <w:t xml:space="preserve"> </w:t>
      </w:r>
      <w:r w:rsidRPr="00C548B0">
        <w:rPr>
          <w:rFonts w:ascii="Times New Roman" w:hAnsi="Times New Roman"/>
          <w:sz w:val="24"/>
          <w:szCs w:val="24"/>
          <w:lang w:val="ro-RO" w:eastAsia="ar-SA"/>
        </w:rPr>
        <w:t xml:space="preserve">la aceeaşi oră şi la aceeaşi adresă, stabilită ca fiind a doua convocare, în cazul în care cea dintâi nu s-ar putea desfăşura, împuternicesc prin prezenta pe </w:t>
      </w:r>
      <w:r w:rsidRPr="00C548B0">
        <w:rPr>
          <w:rFonts w:ascii="Times New Roman" w:hAnsi="Times New Roman"/>
          <w:b/>
          <w:color w:val="0000FF"/>
          <w:sz w:val="24"/>
          <w:szCs w:val="24"/>
          <w:lang w:val="ro-RO" w:eastAsia="ar-SA"/>
        </w:rPr>
        <w:t>________________________</w:t>
      </w:r>
      <w:r w:rsidRPr="00C548B0">
        <w:rPr>
          <w:rFonts w:ascii="Times New Roman" w:hAnsi="Times New Roman"/>
          <w:sz w:val="24"/>
          <w:szCs w:val="24"/>
          <w:lang w:val="ro-RO" w:eastAsia="ar-SA"/>
        </w:rPr>
        <w:t xml:space="preserve">, identificat/ă prin B.I./C.I. seria </w:t>
      </w:r>
      <w:r w:rsidRPr="00C548B0">
        <w:rPr>
          <w:rFonts w:ascii="Times New Roman" w:hAnsi="Times New Roman"/>
          <w:color w:val="0000FF"/>
          <w:sz w:val="24"/>
          <w:szCs w:val="24"/>
          <w:lang w:val="ro-RO" w:eastAsia="ar-SA"/>
        </w:rPr>
        <w:t>____</w:t>
      </w:r>
      <w:r w:rsidRPr="00C548B0">
        <w:rPr>
          <w:rFonts w:ascii="Times New Roman" w:hAnsi="Times New Roman"/>
          <w:sz w:val="24"/>
          <w:szCs w:val="24"/>
          <w:lang w:val="ro-RO" w:eastAsia="ar-SA"/>
        </w:rPr>
        <w:t xml:space="preserve"> nr. </w:t>
      </w:r>
      <w:r w:rsidRPr="00C548B0">
        <w:rPr>
          <w:rFonts w:ascii="Times New Roman" w:hAnsi="Times New Roman"/>
          <w:color w:val="0000FF"/>
          <w:sz w:val="24"/>
          <w:szCs w:val="24"/>
          <w:lang w:val="ro-RO" w:eastAsia="ar-SA"/>
        </w:rPr>
        <w:t>__________</w:t>
      </w:r>
      <w:r w:rsidRPr="00C548B0">
        <w:rPr>
          <w:rFonts w:ascii="Times New Roman" w:hAnsi="Times New Roman"/>
          <w:sz w:val="24"/>
          <w:szCs w:val="24"/>
          <w:lang w:val="ro-RO" w:eastAsia="ar-SA"/>
        </w:rPr>
        <w:t xml:space="preserve">, C.N.P. </w:t>
      </w:r>
      <w:r w:rsidRPr="00C548B0">
        <w:rPr>
          <w:rFonts w:ascii="Times New Roman" w:hAnsi="Times New Roman"/>
          <w:color w:val="0000FF"/>
          <w:sz w:val="24"/>
          <w:szCs w:val="24"/>
          <w:lang w:val="ro-RO" w:eastAsia="ar-SA"/>
        </w:rPr>
        <w:t>_______________________</w:t>
      </w:r>
      <w:r w:rsidRPr="00C548B0">
        <w:rPr>
          <w:rFonts w:ascii="Times New Roman" w:hAnsi="Times New Roman"/>
          <w:sz w:val="24"/>
          <w:szCs w:val="24"/>
          <w:lang w:val="ro-RO" w:eastAsia="ar-SA"/>
        </w:rPr>
        <w:t>, s</w:t>
      </w:r>
      <w:r w:rsidR="00E00166">
        <w:rPr>
          <w:rFonts w:ascii="Times New Roman" w:hAnsi="Times New Roman"/>
          <w:sz w:val="24"/>
          <w:szCs w:val="24"/>
          <w:lang w:val="ro-RO" w:eastAsia="ar-SA"/>
        </w:rPr>
        <w:t>ă</w:t>
      </w:r>
      <w:r w:rsidRPr="00C548B0">
        <w:rPr>
          <w:rFonts w:ascii="Times New Roman" w:hAnsi="Times New Roman"/>
          <w:sz w:val="24"/>
          <w:szCs w:val="24"/>
          <w:lang w:val="ro-RO" w:eastAsia="ar-SA"/>
        </w:rPr>
        <w:t xml:space="preserve"> m</w:t>
      </w:r>
      <w:r w:rsidR="00E00166">
        <w:rPr>
          <w:rFonts w:ascii="Times New Roman" w:hAnsi="Times New Roman"/>
          <w:sz w:val="24"/>
          <w:szCs w:val="24"/>
          <w:lang w:val="ro-RO" w:eastAsia="ar-SA"/>
        </w:rPr>
        <w:t>ă</w:t>
      </w:r>
      <w:r w:rsidRPr="00C548B0">
        <w:rPr>
          <w:rFonts w:ascii="Times New Roman" w:hAnsi="Times New Roman"/>
          <w:sz w:val="24"/>
          <w:szCs w:val="24"/>
          <w:lang w:val="ro-RO" w:eastAsia="ar-SA"/>
        </w:rPr>
        <w:t xml:space="preserve"> reprezinte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 xml:space="preserve">n această adunarea generală şi să exercite dreptul de vot aferent deţinerilor mele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nregistrate la data de referin</w:t>
      </w:r>
      <w:r w:rsidR="00E00166">
        <w:rPr>
          <w:rFonts w:ascii="Times New Roman" w:hAnsi="Times New Roman"/>
          <w:sz w:val="24"/>
          <w:szCs w:val="24"/>
          <w:lang w:val="ro-RO" w:eastAsia="ar-SA"/>
        </w:rPr>
        <w:t>ță</w:t>
      </w:r>
      <w:r w:rsidRPr="00C548B0">
        <w:rPr>
          <w:rFonts w:ascii="Times New Roman" w:hAnsi="Times New Roman"/>
          <w:sz w:val="24"/>
          <w:szCs w:val="24"/>
          <w:lang w:val="ro-RO" w:eastAsia="ar-SA"/>
        </w:rPr>
        <w:t xml:space="preserve"> </w:t>
      </w:r>
      <w:r w:rsidR="00E00166">
        <w:rPr>
          <w:rFonts w:ascii="Times New Roman" w:hAnsi="Times New Roman"/>
          <w:sz w:val="24"/>
          <w:szCs w:val="24"/>
          <w:lang w:val="ro-RO" w:eastAsia="ar-SA"/>
        </w:rPr>
        <w:t>î</w:t>
      </w:r>
      <w:r w:rsidRPr="00C548B0">
        <w:rPr>
          <w:rFonts w:ascii="Times New Roman" w:hAnsi="Times New Roman"/>
          <w:sz w:val="24"/>
          <w:szCs w:val="24"/>
          <w:lang w:val="ro-RO" w:eastAsia="ar-SA"/>
        </w:rPr>
        <w:t>n Registrul Acţionarilor, după cum urmează: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1091"/>
        <w:gridCol w:w="992"/>
      </w:tblGrid>
      <w:tr w:rsidR="00571304" w:rsidRPr="006768E2" w14:paraId="44FDD619" w14:textId="77777777" w:rsidTr="00571304">
        <w:tc>
          <w:tcPr>
            <w:tcW w:w="7308" w:type="dxa"/>
          </w:tcPr>
          <w:p w14:paraId="56172C0C" w14:textId="2A2A8215" w:rsidR="00571304" w:rsidRPr="000B67BF" w:rsidRDefault="00571304" w:rsidP="00571304">
            <w:pPr>
              <w:pStyle w:val="Corptext"/>
              <w:snapToGrid w:val="0"/>
              <w:spacing w:before="120" w:after="120"/>
              <w:jc w:val="center"/>
              <w:rPr>
                <w:rFonts w:ascii="Cambria" w:hAnsi="Cambria" w:cs="Tahoma"/>
                <w:b/>
                <w:lang w:val="it-IT" w:eastAsia="ar-SA"/>
              </w:rPr>
            </w:pPr>
            <w:r w:rsidRPr="008D3AD1">
              <w:rPr>
                <w:rFonts w:ascii="Times New Roman" w:hAnsi="Times New Roman"/>
                <w:b/>
                <w:lang w:val="it-IT" w:eastAsia="ar-SA"/>
              </w:rPr>
              <w:t>Punctele din ordinea de zi supuse votului    in Adunarea Generală a Acţionarilor</w:t>
            </w:r>
          </w:p>
        </w:tc>
        <w:tc>
          <w:tcPr>
            <w:tcW w:w="810" w:type="dxa"/>
          </w:tcPr>
          <w:p w14:paraId="5201A4F8" w14:textId="4A480C18" w:rsidR="00571304" w:rsidRPr="006768E2" w:rsidRDefault="00571304" w:rsidP="00571304">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Pentru</w:t>
            </w:r>
          </w:p>
        </w:tc>
        <w:tc>
          <w:tcPr>
            <w:tcW w:w="1091" w:type="dxa"/>
          </w:tcPr>
          <w:p w14:paraId="2422AB6B" w14:textId="59554B88" w:rsidR="00571304" w:rsidRPr="006768E2" w:rsidRDefault="00571304" w:rsidP="00571304">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Impotriva</w:t>
            </w:r>
          </w:p>
        </w:tc>
        <w:tc>
          <w:tcPr>
            <w:tcW w:w="992" w:type="dxa"/>
          </w:tcPr>
          <w:p w14:paraId="6116DBDF" w14:textId="79C26C35" w:rsidR="00571304" w:rsidRPr="006768E2" w:rsidRDefault="00571304" w:rsidP="00571304">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Abtinere</w:t>
            </w:r>
          </w:p>
        </w:tc>
      </w:tr>
      <w:tr w:rsidR="00324EFC" w:rsidRPr="006768E2" w14:paraId="78150504" w14:textId="77777777" w:rsidTr="00571304">
        <w:tc>
          <w:tcPr>
            <w:tcW w:w="7308" w:type="dxa"/>
          </w:tcPr>
          <w:p w14:paraId="590B5FFC" w14:textId="055B3830" w:rsidR="00324EFC" w:rsidRPr="00FF0473" w:rsidRDefault="00324EFC" w:rsidP="00324EFC">
            <w:pPr>
              <w:pStyle w:val="Standard"/>
              <w:jc w:val="both"/>
              <w:rPr>
                <w:rFonts w:ascii="Tahoma" w:hAnsi="Tahoma" w:cs="Tahoma"/>
                <w:color w:val="000000"/>
                <w:spacing w:val="-5"/>
                <w:sz w:val="20"/>
                <w:szCs w:val="20"/>
                <w:lang w:eastAsia="ar-SA"/>
              </w:rPr>
            </w:pPr>
            <w:r>
              <w:rPr>
                <w:color w:val="000000"/>
                <w:spacing w:val="-5"/>
                <w:sz w:val="20"/>
                <w:szCs w:val="20"/>
                <w:lang w:eastAsia="ar-SA"/>
              </w:rPr>
              <w:t>1.</w:t>
            </w:r>
            <w:r w:rsidRPr="00483C9E">
              <w:rPr>
                <w:color w:val="000000"/>
                <w:spacing w:val="-5"/>
                <w:sz w:val="20"/>
                <w:szCs w:val="20"/>
                <w:lang w:eastAsia="ar-SA"/>
              </w:rPr>
              <w:t>Alegerea secretariatului de şedinţă format din d-l Ciorecan Hor</w:t>
            </w:r>
            <w:r w:rsidR="0018747D">
              <w:rPr>
                <w:color w:val="000000"/>
                <w:spacing w:val="-5"/>
                <w:sz w:val="20"/>
                <w:szCs w:val="20"/>
                <w:lang w:eastAsia="ar-SA"/>
              </w:rPr>
              <w:t>i</w:t>
            </w:r>
            <w:r w:rsidRPr="00483C9E">
              <w:rPr>
                <w:color w:val="000000"/>
                <w:spacing w:val="-5"/>
                <w:sz w:val="20"/>
                <w:szCs w:val="20"/>
                <w:lang w:eastAsia="ar-SA"/>
              </w:rPr>
              <w:t>a, actionar cu datele de identificare disponibile la sediul societăţii, însărcinat cu verificarea prezenţei acţionarilor, îndeplinirea formalităţilor cerute de lege şi actul constitutiv pentru ţinerea adunării generale, numărarea voturilor exprimate în cadrul şedinţei adunării generale şi întocmirea procesului-verbal de şedinţă;</w:t>
            </w:r>
          </w:p>
        </w:tc>
        <w:tc>
          <w:tcPr>
            <w:tcW w:w="810" w:type="dxa"/>
          </w:tcPr>
          <w:p w14:paraId="246E3DC3" w14:textId="77777777" w:rsidR="00324EFC" w:rsidRPr="006768E2" w:rsidRDefault="00324EFC" w:rsidP="00324EFC">
            <w:pPr>
              <w:pStyle w:val="Corptext"/>
              <w:snapToGrid w:val="0"/>
              <w:spacing w:before="120" w:after="120"/>
              <w:jc w:val="center"/>
              <w:rPr>
                <w:rFonts w:ascii="Tahoma" w:hAnsi="Tahoma" w:cs="Tahoma"/>
                <w:sz w:val="24"/>
                <w:szCs w:val="24"/>
                <w:lang w:val="it-IT" w:eastAsia="ar-SA"/>
              </w:rPr>
            </w:pPr>
          </w:p>
        </w:tc>
        <w:tc>
          <w:tcPr>
            <w:tcW w:w="1091" w:type="dxa"/>
          </w:tcPr>
          <w:p w14:paraId="344414F1" w14:textId="77777777" w:rsidR="00324EFC" w:rsidRPr="006768E2" w:rsidRDefault="00324EFC" w:rsidP="00324EFC">
            <w:pPr>
              <w:pStyle w:val="Corptext"/>
              <w:snapToGrid w:val="0"/>
              <w:spacing w:before="120" w:after="120"/>
              <w:jc w:val="center"/>
              <w:rPr>
                <w:rFonts w:ascii="Tahoma" w:hAnsi="Tahoma" w:cs="Tahoma"/>
                <w:sz w:val="24"/>
                <w:szCs w:val="24"/>
                <w:lang w:val="it-IT" w:eastAsia="ar-SA"/>
              </w:rPr>
            </w:pPr>
          </w:p>
        </w:tc>
        <w:tc>
          <w:tcPr>
            <w:tcW w:w="992" w:type="dxa"/>
          </w:tcPr>
          <w:p w14:paraId="32E436BF" w14:textId="77777777" w:rsidR="00324EFC" w:rsidRPr="006768E2" w:rsidRDefault="00324EFC" w:rsidP="00324EFC">
            <w:pPr>
              <w:pStyle w:val="Corptext"/>
              <w:snapToGrid w:val="0"/>
              <w:spacing w:before="120" w:after="120"/>
              <w:jc w:val="center"/>
              <w:rPr>
                <w:rFonts w:ascii="Tahoma" w:hAnsi="Tahoma" w:cs="Tahoma"/>
                <w:sz w:val="24"/>
                <w:szCs w:val="24"/>
                <w:lang w:val="it-IT" w:eastAsia="ar-SA"/>
              </w:rPr>
            </w:pPr>
          </w:p>
        </w:tc>
      </w:tr>
      <w:tr w:rsidR="00324EFC" w:rsidRPr="006768E2" w14:paraId="41E078FA" w14:textId="77777777" w:rsidTr="00571304">
        <w:trPr>
          <w:trHeight w:val="329"/>
        </w:trPr>
        <w:tc>
          <w:tcPr>
            <w:tcW w:w="7308" w:type="dxa"/>
          </w:tcPr>
          <w:p w14:paraId="0C73EAE5" w14:textId="5DC1ACD5" w:rsidR="00324EFC" w:rsidRPr="00867F32" w:rsidRDefault="00324EFC" w:rsidP="00324EFC">
            <w:pPr>
              <w:pStyle w:val="Standard"/>
              <w:jc w:val="both"/>
              <w:rPr>
                <w:rFonts w:ascii="Tahoma" w:hAnsi="Tahoma" w:cs="Tahoma"/>
                <w:color w:val="000000"/>
                <w:spacing w:val="-5"/>
                <w:sz w:val="20"/>
                <w:szCs w:val="20"/>
                <w:lang w:eastAsia="ar-SA"/>
              </w:rPr>
            </w:pPr>
            <w:r w:rsidRPr="00483C9E">
              <w:rPr>
                <w:color w:val="000000"/>
                <w:spacing w:val="-5"/>
                <w:sz w:val="20"/>
                <w:szCs w:val="20"/>
                <w:lang w:eastAsia="ar-SA"/>
              </w:rPr>
              <w:t>2.Aprobarea politicii de remunerare, revizuita, a conducerii executive si a consiliului de administratie, conform L24/2017, art 106;</w:t>
            </w:r>
          </w:p>
        </w:tc>
        <w:tc>
          <w:tcPr>
            <w:tcW w:w="810" w:type="dxa"/>
          </w:tcPr>
          <w:p w14:paraId="5607023F"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1091" w:type="dxa"/>
          </w:tcPr>
          <w:p w14:paraId="65EE076C"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992" w:type="dxa"/>
          </w:tcPr>
          <w:p w14:paraId="779FA095"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r>
      <w:tr w:rsidR="00324EFC" w:rsidRPr="006768E2" w14:paraId="208C4CB8" w14:textId="77777777" w:rsidTr="00571304">
        <w:trPr>
          <w:trHeight w:val="329"/>
        </w:trPr>
        <w:tc>
          <w:tcPr>
            <w:tcW w:w="7308" w:type="dxa"/>
          </w:tcPr>
          <w:p w14:paraId="12937698" w14:textId="6A105419" w:rsidR="00324EFC" w:rsidRPr="00867F32" w:rsidRDefault="00324EFC" w:rsidP="00324EFC">
            <w:pPr>
              <w:pStyle w:val="Standard"/>
              <w:jc w:val="both"/>
              <w:rPr>
                <w:rFonts w:ascii="Tahoma" w:hAnsi="Tahoma" w:cs="Tahoma"/>
                <w:color w:val="000000"/>
                <w:spacing w:val="-5"/>
                <w:sz w:val="20"/>
                <w:szCs w:val="20"/>
                <w:lang w:eastAsia="ar-SA"/>
              </w:rPr>
            </w:pPr>
            <w:r w:rsidRPr="00483C9E">
              <w:rPr>
                <w:color w:val="000000"/>
                <w:spacing w:val="-5"/>
                <w:sz w:val="20"/>
                <w:szCs w:val="20"/>
                <w:lang w:eastAsia="ar-SA"/>
              </w:rPr>
              <w:t>3.Aprobarea majorarii remuneratiilor cuvenite administratorilor, incepand cu data de 01.08.2026, conform propunerii Consiliului de Administratie;</w:t>
            </w:r>
          </w:p>
        </w:tc>
        <w:tc>
          <w:tcPr>
            <w:tcW w:w="810" w:type="dxa"/>
          </w:tcPr>
          <w:p w14:paraId="3E394EF4"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1091" w:type="dxa"/>
          </w:tcPr>
          <w:p w14:paraId="3796C726"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992" w:type="dxa"/>
          </w:tcPr>
          <w:p w14:paraId="2E62D4D9"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r>
      <w:tr w:rsidR="00324EFC" w:rsidRPr="006768E2" w14:paraId="62A199E7" w14:textId="77777777" w:rsidTr="00571304">
        <w:trPr>
          <w:trHeight w:val="329"/>
        </w:trPr>
        <w:tc>
          <w:tcPr>
            <w:tcW w:w="7308" w:type="dxa"/>
          </w:tcPr>
          <w:p w14:paraId="5F4434F6" w14:textId="0F77326E" w:rsidR="00324EFC" w:rsidRPr="00867F32" w:rsidRDefault="00324EFC" w:rsidP="00324EFC">
            <w:pPr>
              <w:pStyle w:val="Standard"/>
              <w:jc w:val="both"/>
              <w:rPr>
                <w:rFonts w:ascii="Tahoma" w:hAnsi="Tahoma" w:cs="Tahoma"/>
                <w:color w:val="000000"/>
                <w:spacing w:val="-5"/>
                <w:sz w:val="20"/>
                <w:szCs w:val="20"/>
                <w:lang w:eastAsia="ar-SA"/>
              </w:rPr>
            </w:pPr>
            <w:r w:rsidRPr="00483C9E">
              <w:rPr>
                <w:color w:val="000000"/>
                <w:spacing w:val="-5"/>
                <w:sz w:val="20"/>
                <w:szCs w:val="20"/>
                <w:lang w:eastAsia="ar-SA"/>
              </w:rPr>
              <w:t>4.Aprobarea formei actualizate a contractului de mandat al Directorului General al societatii si al Directorului Sucursalei Agigea;</w:t>
            </w:r>
          </w:p>
        </w:tc>
        <w:tc>
          <w:tcPr>
            <w:tcW w:w="810" w:type="dxa"/>
          </w:tcPr>
          <w:p w14:paraId="56B0B821"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1091" w:type="dxa"/>
          </w:tcPr>
          <w:p w14:paraId="5494A001"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992" w:type="dxa"/>
          </w:tcPr>
          <w:p w14:paraId="64CB3448"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r>
      <w:tr w:rsidR="00324EFC" w:rsidRPr="006768E2" w14:paraId="6D139B5D" w14:textId="77777777" w:rsidTr="00571304">
        <w:trPr>
          <w:trHeight w:val="329"/>
        </w:trPr>
        <w:tc>
          <w:tcPr>
            <w:tcW w:w="7308" w:type="dxa"/>
          </w:tcPr>
          <w:p w14:paraId="77A70AA6" w14:textId="6AD6564A" w:rsidR="00324EFC" w:rsidRPr="00867F32" w:rsidRDefault="00324EFC" w:rsidP="00324EFC">
            <w:pPr>
              <w:pStyle w:val="Standard"/>
              <w:jc w:val="both"/>
              <w:rPr>
                <w:rFonts w:ascii="Tahoma" w:hAnsi="Tahoma" w:cs="Tahoma"/>
                <w:color w:val="000000"/>
                <w:spacing w:val="-5"/>
                <w:sz w:val="20"/>
                <w:szCs w:val="20"/>
                <w:lang w:eastAsia="ar-SA"/>
              </w:rPr>
            </w:pPr>
            <w:r w:rsidRPr="00483C9E">
              <w:rPr>
                <w:color w:val="000000"/>
                <w:spacing w:val="-5"/>
                <w:sz w:val="20"/>
                <w:szCs w:val="20"/>
                <w:lang w:eastAsia="ar-SA"/>
              </w:rPr>
              <w:t>5.Aprobarea indicatorilor si obiectivelor de performanta pentru exercitiul financiar 2026, anexa la contractul de mandat al Directorului General al societatii si al Directorului Sucursalei Agigea;</w:t>
            </w:r>
          </w:p>
        </w:tc>
        <w:tc>
          <w:tcPr>
            <w:tcW w:w="810" w:type="dxa"/>
          </w:tcPr>
          <w:p w14:paraId="5E507DC9"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1091" w:type="dxa"/>
          </w:tcPr>
          <w:p w14:paraId="50F66F0C"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992" w:type="dxa"/>
          </w:tcPr>
          <w:p w14:paraId="190EEFD6"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r>
      <w:tr w:rsidR="00324EFC" w:rsidRPr="006768E2" w14:paraId="14C48FCA" w14:textId="77777777" w:rsidTr="00571304">
        <w:trPr>
          <w:trHeight w:val="329"/>
        </w:trPr>
        <w:tc>
          <w:tcPr>
            <w:tcW w:w="7308" w:type="dxa"/>
          </w:tcPr>
          <w:p w14:paraId="7586A180" w14:textId="3BB934CB" w:rsidR="00324EFC" w:rsidRPr="00867F32" w:rsidRDefault="00324EFC" w:rsidP="00324EFC">
            <w:pPr>
              <w:pStyle w:val="Standard"/>
              <w:jc w:val="both"/>
              <w:rPr>
                <w:rFonts w:ascii="Tahoma" w:hAnsi="Tahoma" w:cs="Tahoma"/>
                <w:color w:val="000000"/>
                <w:spacing w:val="-5"/>
                <w:sz w:val="20"/>
                <w:szCs w:val="20"/>
                <w:lang w:eastAsia="ar-SA"/>
              </w:rPr>
            </w:pPr>
            <w:r w:rsidRPr="00483C9E">
              <w:rPr>
                <w:color w:val="000000"/>
                <w:spacing w:val="-5"/>
                <w:sz w:val="20"/>
                <w:szCs w:val="20"/>
                <w:lang w:eastAsia="ar-SA"/>
              </w:rPr>
              <w:t>6.Desemnarea mandarului conventional care sa semneze, din partea societatii, contractele de mandat si anexele la acestea;</w:t>
            </w:r>
          </w:p>
        </w:tc>
        <w:tc>
          <w:tcPr>
            <w:tcW w:w="810" w:type="dxa"/>
          </w:tcPr>
          <w:p w14:paraId="48EEA5B5"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1091" w:type="dxa"/>
          </w:tcPr>
          <w:p w14:paraId="0657F47D"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992" w:type="dxa"/>
          </w:tcPr>
          <w:p w14:paraId="774B09D1"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r>
      <w:tr w:rsidR="00324EFC" w:rsidRPr="006768E2" w14:paraId="38D54A50" w14:textId="77777777" w:rsidTr="00571304">
        <w:trPr>
          <w:trHeight w:val="329"/>
        </w:trPr>
        <w:tc>
          <w:tcPr>
            <w:tcW w:w="7308" w:type="dxa"/>
          </w:tcPr>
          <w:p w14:paraId="0890155F" w14:textId="4B2B1667" w:rsidR="00324EFC" w:rsidRPr="00867F32" w:rsidRDefault="00324EFC" w:rsidP="00324EFC">
            <w:pPr>
              <w:pStyle w:val="Standard"/>
              <w:jc w:val="both"/>
              <w:rPr>
                <w:rFonts w:ascii="Tahoma" w:hAnsi="Tahoma" w:cs="Tahoma"/>
                <w:color w:val="000000"/>
                <w:spacing w:val="-5"/>
                <w:sz w:val="20"/>
                <w:szCs w:val="20"/>
                <w:lang w:eastAsia="ar-SA"/>
              </w:rPr>
            </w:pPr>
            <w:r w:rsidRPr="00483C9E">
              <w:rPr>
                <w:color w:val="000000"/>
                <w:spacing w:val="-5"/>
                <w:sz w:val="20"/>
                <w:szCs w:val="20"/>
                <w:lang w:eastAsia="ar-SA"/>
              </w:rPr>
              <w:t>7.Aprobarea modificarii si completarii programului de investitii pentru anul 2026, in vederea achizitiei unei automacarale si a unui autoturism, conform propunerii Consiliului de Administratie;</w:t>
            </w:r>
          </w:p>
        </w:tc>
        <w:tc>
          <w:tcPr>
            <w:tcW w:w="810" w:type="dxa"/>
          </w:tcPr>
          <w:p w14:paraId="1A907FE8"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1091" w:type="dxa"/>
          </w:tcPr>
          <w:p w14:paraId="3487A912"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992" w:type="dxa"/>
          </w:tcPr>
          <w:p w14:paraId="536DDD72"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r>
      <w:tr w:rsidR="00324EFC" w:rsidRPr="006768E2" w14:paraId="4AB87DA1" w14:textId="77777777" w:rsidTr="00571304">
        <w:trPr>
          <w:trHeight w:val="329"/>
        </w:trPr>
        <w:tc>
          <w:tcPr>
            <w:tcW w:w="7308" w:type="dxa"/>
          </w:tcPr>
          <w:p w14:paraId="43F1B705" w14:textId="4F075245" w:rsidR="00324EFC" w:rsidRPr="00867F32" w:rsidRDefault="00324EFC" w:rsidP="00324EFC">
            <w:pPr>
              <w:pStyle w:val="Standard"/>
              <w:jc w:val="both"/>
              <w:rPr>
                <w:rFonts w:ascii="Tahoma" w:hAnsi="Tahoma" w:cs="Tahoma"/>
                <w:color w:val="000000"/>
                <w:spacing w:val="-5"/>
                <w:sz w:val="20"/>
                <w:szCs w:val="20"/>
                <w:lang w:eastAsia="ar-SA"/>
              </w:rPr>
            </w:pPr>
            <w:r w:rsidRPr="00483C9E">
              <w:rPr>
                <w:color w:val="000000"/>
                <w:spacing w:val="-5"/>
                <w:sz w:val="20"/>
                <w:szCs w:val="20"/>
                <w:lang w:eastAsia="ar-SA"/>
              </w:rPr>
              <w:t>8.Aprobarea datei de 04.09.2026ca Data de Inregistrare, conform art. 87 alin. (1) din Legea nr. 24/2017 si a datei de 03.09.2026 ca Data „ex date”, conform art. 2 alin. 2 lit. l) din Regulamentul nr. 5/2018;</w:t>
            </w:r>
          </w:p>
        </w:tc>
        <w:tc>
          <w:tcPr>
            <w:tcW w:w="810" w:type="dxa"/>
          </w:tcPr>
          <w:p w14:paraId="2B0718A1"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1091" w:type="dxa"/>
          </w:tcPr>
          <w:p w14:paraId="4A489BD9"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992" w:type="dxa"/>
          </w:tcPr>
          <w:p w14:paraId="5E8FB8FC"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r>
      <w:tr w:rsidR="00324EFC" w:rsidRPr="006768E2" w14:paraId="539D9B61" w14:textId="77777777" w:rsidTr="00571304">
        <w:trPr>
          <w:trHeight w:val="329"/>
        </w:trPr>
        <w:tc>
          <w:tcPr>
            <w:tcW w:w="7308" w:type="dxa"/>
          </w:tcPr>
          <w:p w14:paraId="596E5D2B" w14:textId="66EC0DA3" w:rsidR="00324EFC" w:rsidRPr="00867F32" w:rsidRDefault="00324EFC" w:rsidP="00324EFC">
            <w:pPr>
              <w:pStyle w:val="Standard"/>
              <w:jc w:val="both"/>
              <w:rPr>
                <w:rFonts w:ascii="Tahoma" w:hAnsi="Tahoma" w:cs="Tahoma"/>
                <w:color w:val="000000"/>
                <w:spacing w:val="-5"/>
                <w:sz w:val="20"/>
                <w:szCs w:val="20"/>
                <w:lang w:eastAsia="ar-SA"/>
              </w:rPr>
            </w:pPr>
            <w:r w:rsidRPr="00483C9E">
              <w:rPr>
                <w:color w:val="000000"/>
                <w:spacing w:val="-5"/>
                <w:sz w:val="20"/>
                <w:szCs w:val="20"/>
                <w:lang w:eastAsia="ar-SA"/>
              </w:rPr>
              <w:t>9.Imputernicirea d-lui Mircea Ion Sperdea, director general al societății, pentru semnarea hotărârii adunării generale ordinare a acționarilor (AGOA) și a oricăror alte acte necesare punerii în executare a hotărârii AGOA și de a efectua  formalitățile de publicitate și înregistrare a acesteia.</w:t>
            </w:r>
          </w:p>
        </w:tc>
        <w:tc>
          <w:tcPr>
            <w:tcW w:w="810" w:type="dxa"/>
          </w:tcPr>
          <w:p w14:paraId="79F9180E"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1091" w:type="dxa"/>
          </w:tcPr>
          <w:p w14:paraId="641CBE54"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c>
          <w:tcPr>
            <w:tcW w:w="992" w:type="dxa"/>
          </w:tcPr>
          <w:p w14:paraId="3DBE966D" w14:textId="77777777" w:rsidR="00324EFC" w:rsidRPr="006768E2" w:rsidRDefault="00324EFC" w:rsidP="00324EFC">
            <w:pPr>
              <w:pStyle w:val="Corptext"/>
              <w:snapToGrid w:val="0"/>
              <w:spacing w:before="120" w:after="120"/>
              <w:jc w:val="center"/>
              <w:rPr>
                <w:rFonts w:ascii="Tahoma" w:hAnsi="Tahoma" w:cs="Tahoma"/>
                <w:sz w:val="24"/>
                <w:szCs w:val="24"/>
                <w:lang w:val="fr-FR" w:eastAsia="ar-SA"/>
              </w:rPr>
            </w:pPr>
          </w:p>
        </w:tc>
      </w:tr>
    </w:tbl>
    <w:p w14:paraId="38F01D78" w14:textId="5C90D6B6" w:rsidR="00D03DA9" w:rsidRPr="00D03DA9" w:rsidRDefault="00D03DA9" w:rsidP="00D03DA9">
      <w:pPr>
        <w:ind w:firstLine="763"/>
        <w:jc w:val="both"/>
        <w:rPr>
          <w:rFonts w:ascii="Tahoma" w:hAnsi="Tahoma" w:cs="Tahoma"/>
          <w:spacing w:val="-5"/>
          <w:sz w:val="20"/>
          <w:szCs w:val="20"/>
          <w:lang w:val="fr-FR" w:eastAsia="ar-SA"/>
        </w:rPr>
      </w:pPr>
      <w:r w:rsidRPr="00D03DA9">
        <w:rPr>
          <w:rFonts w:ascii="Tahoma" w:hAnsi="Tahoma" w:cs="Tahoma"/>
          <w:spacing w:val="-5"/>
          <w:sz w:val="20"/>
          <w:szCs w:val="20"/>
          <w:lang w:val="fr-FR" w:eastAsia="ar-SA"/>
        </w:rPr>
        <w:t>* votul va fi exprimat prin marcarea cu un "X” într-o singoră căsuţa corespunzătoare intenţiei de vot, respectiv “</w:t>
      </w:r>
      <w:r w:rsidRPr="00D03DA9">
        <w:rPr>
          <w:rFonts w:ascii="Tahoma" w:hAnsi="Tahoma" w:cs="Tahoma"/>
          <w:b/>
          <w:spacing w:val="-5"/>
          <w:sz w:val="20"/>
          <w:szCs w:val="20"/>
          <w:lang w:val="fr-FR" w:eastAsia="ar-SA"/>
        </w:rPr>
        <w:t>Pentru</w:t>
      </w:r>
      <w:r w:rsidRPr="00D03DA9">
        <w:rPr>
          <w:rFonts w:ascii="Tahoma" w:hAnsi="Tahoma" w:cs="Tahoma"/>
          <w:spacing w:val="-5"/>
          <w:sz w:val="20"/>
          <w:szCs w:val="20"/>
          <w:lang w:val="fr-FR" w:eastAsia="ar-SA"/>
        </w:rPr>
        <w:t>”, “</w:t>
      </w:r>
      <w:r w:rsidRPr="00D03DA9">
        <w:rPr>
          <w:rFonts w:ascii="Tahoma" w:hAnsi="Tahoma" w:cs="Tahoma"/>
          <w:b/>
          <w:spacing w:val="-5"/>
          <w:sz w:val="20"/>
          <w:szCs w:val="20"/>
          <w:lang w:val="fr-FR" w:eastAsia="ar-SA"/>
        </w:rPr>
        <w:t>Împotrivă</w:t>
      </w:r>
      <w:r w:rsidRPr="00D03DA9">
        <w:rPr>
          <w:rFonts w:ascii="Tahoma" w:hAnsi="Tahoma" w:cs="Tahoma"/>
          <w:spacing w:val="-5"/>
          <w:sz w:val="20"/>
          <w:szCs w:val="20"/>
          <w:lang w:val="fr-FR" w:eastAsia="ar-SA"/>
        </w:rPr>
        <w:t>” sau “</w:t>
      </w:r>
      <w:r w:rsidRPr="00D03DA9">
        <w:rPr>
          <w:rFonts w:ascii="Tahoma" w:hAnsi="Tahoma" w:cs="Tahoma"/>
          <w:b/>
          <w:spacing w:val="-5"/>
          <w:sz w:val="20"/>
          <w:szCs w:val="20"/>
          <w:lang w:val="fr-FR" w:eastAsia="ar-SA"/>
        </w:rPr>
        <w:t>Abţinere</w:t>
      </w:r>
      <w:r w:rsidRPr="00D03DA9">
        <w:rPr>
          <w:rFonts w:ascii="Tahoma" w:hAnsi="Tahoma" w:cs="Tahoma"/>
          <w:spacing w:val="-5"/>
          <w:sz w:val="20"/>
          <w:szCs w:val="20"/>
          <w:lang w:val="fr-FR" w:eastAsia="ar-SA"/>
        </w:rPr>
        <w:t>”, pentru fiecare rezoluţie în parte.</w:t>
      </w:r>
    </w:p>
    <w:p w14:paraId="6EA7530B" w14:textId="77777777" w:rsidR="00D03DA9" w:rsidRPr="00D03DA9" w:rsidRDefault="00D03DA9" w:rsidP="00D03DA9">
      <w:pPr>
        <w:pStyle w:val="Corptext"/>
        <w:spacing w:after="0"/>
        <w:ind w:firstLine="763"/>
        <w:rPr>
          <w:rFonts w:ascii="Tahoma" w:hAnsi="Tahoma" w:cs="Tahoma"/>
          <w:lang w:val="ro-RO"/>
        </w:rPr>
      </w:pPr>
      <w:r w:rsidRPr="00D03DA9">
        <w:rPr>
          <w:rFonts w:ascii="Tahoma" w:hAnsi="Tahoma" w:cs="Tahoma"/>
          <w:lang w:val="en-GB" w:eastAsia="ar-SA"/>
        </w:rPr>
        <w:t>Data _________________</w:t>
      </w:r>
    </w:p>
    <w:p w14:paraId="2429ADA8" w14:textId="77777777" w:rsidR="00D03DA9" w:rsidRPr="00D03DA9" w:rsidRDefault="00D03DA9" w:rsidP="00D03DA9">
      <w:pPr>
        <w:ind w:left="763"/>
        <w:rPr>
          <w:rFonts w:ascii="Tahoma" w:hAnsi="Tahoma" w:cs="Tahoma"/>
          <w:sz w:val="20"/>
          <w:szCs w:val="20"/>
          <w:lang w:val="ro-RO"/>
        </w:rPr>
      </w:pPr>
      <w:r w:rsidRPr="00D03DA9">
        <w:rPr>
          <w:rFonts w:ascii="Tahoma" w:hAnsi="Tahoma" w:cs="Tahoma"/>
          <w:sz w:val="20"/>
          <w:szCs w:val="20"/>
          <w:lang w:val="ro-RO"/>
        </w:rPr>
        <w:t xml:space="preserve">Semnătura acţionarului persoană fizică: __________________________ </w:t>
      </w:r>
    </w:p>
    <w:p w14:paraId="556BECB0" w14:textId="6A680E3F" w:rsidR="00D03DA9" w:rsidRPr="00D03DA9" w:rsidRDefault="00D03DA9" w:rsidP="006A487F">
      <w:pPr>
        <w:ind w:left="300"/>
        <w:rPr>
          <w:rFonts w:ascii="Tahoma" w:hAnsi="Tahoma" w:cs="Tahoma"/>
          <w:sz w:val="20"/>
          <w:szCs w:val="20"/>
          <w:lang w:val="ro-RO"/>
        </w:rPr>
      </w:pPr>
      <w:r w:rsidRPr="00D03DA9">
        <w:rPr>
          <w:rFonts w:ascii="Tahoma" w:hAnsi="Tahoma" w:cs="Tahoma"/>
          <w:sz w:val="20"/>
          <w:szCs w:val="20"/>
          <w:lang w:val="ro-RO"/>
        </w:rPr>
        <w:t xml:space="preserve">(în situaţia utilizării formularului de Imputernicire şi depunerea acestuia la registratură sau    transmiterea prin poştă sau curierat) sau : </w:t>
      </w:r>
    </w:p>
    <w:p w14:paraId="2864042A" w14:textId="77777777" w:rsidR="00D03DA9" w:rsidRPr="00D03DA9" w:rsidRDefault="00D03DA9" w:rsidP="00D03DA9">
      <w:pPr>
        <w:ind w:firstLine="708"/>
        <w:rPr>
          <w:rFonts w:ascii="Tahoma" w:hAnsi="Tahoma" w:cs="Tahoma"/>
          <w:sz w:val="20"/>
          <w:szCs w:val="20"/>
          <w:lang w:val="ro-RO"/>
        </w:rPr>
      </w:pPr>
      <w:r w:rsidRPr="00D03DA9">
        <w:rPr>
          <w:rFonts w:ascii="Tahoma" w:hAnsi="Tahoma" w:cs="Tahoma"/>
          <w:sz w:val="20"/>
          <w:szCs w:val="20"/>
          <w:lang w:val="ro-RO"/>
        </w:rPr>
        <w:t xml:space="preserve">SEMNATURA ELECTRONICĂ EXTINSĂ    (când Imputernicirea este transmisă prin mijloace  electronice) </w:t>
      </w:r>
    </w:p>
    <w:p w14:paraId="3B6F7C96" w14:textId="508AA449" w:rsidR="000310A3" w:rsidRPr="000310A3" w:rsidRDefault="00D03DA9" w:rsidP="00D03DA9">
      <w:pPr>
        <w:ind w:left="708"/>
        <w:rPr>
          <w:rFonts w:ascii="Times New Roman" w:hAnsi="Times New Roman" w:cs="Times New Roman"/>
          <w:sz w:val="24"/>
          <w:szCs w:val="24"/>
        </w:rPr>
      </w:pPr>
      <w:r w:rsidRPr="00D03DA9">
        <w:rPr>
          <w:rFonts w:ascii="Tahoma" w:hAnsi="Tahoma" w:cs="Tahoma"/>
          <w:sz w:val="20"/>
          <w:szCs w:val="20"/>
          <w:lang w:val="ro-RO"/>
        </w:rPr>
        <w:t>NUMELE ŞI PRENUMELE/DENUMIREA DEŢINĂTORULUI DE ACŢIUNI  _______________________________________________ (se va completa cu majuscule)</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975913626">
    <w:abstractNumId w:val="25"/>
  </w:num>
  <w:num w:numId="2" w16cid:durableId="2073501069">
    <w:abstractNumId w:val="11"/>
  </w:num>
  <w:num w:numId="3" w16cid:durableId="1535537860">
    <w:abstractNumId w:val="28"/>
  </w:num>
  <w:num w:numId="4" w16cid:durableId="1025794496">
    <w:abstractNumId w:val="5"/>
  </w:num>
  <w:num w:numId="5" w16cid:durableId="370039272">
    <w:abstractNumId w:val="3"/>
  </w:num>
  <w:num w:numId="6" w16cid:durableId="93746598">
    <w:abstractNumId w:val="30"/>
  </w:num>
  <w:num w:numId="7" w16cid:durableId="1563832355">
    <w:abstractNumId w:val="20"/>
  </w:num>
  <w:num w:numId="8" w16cid:durableId="139812758">
    <w:abstractNumId w:val="31"/>
  </w:num>
  <w:num w:numId="9" w16cid:durableId="1300460250">
    <w:abstractNumId w:val="18"/>
  </w:num>
  <w:num w:numId="10" w16cid:durableId="1253734599">
    <w:abstractNumId w:val="29"/>
  </w:num>
  <w:num w:numId="11" w16cid:durableId="618997301">
    <w:abstractNumId w:val="16"/>
  </w:num>
  <w:num w:numId="12" w16cid:durableId="1880315692">
    <w:abstractNumId w:val="35"/>
  </w:num>
  <w:num w:numId="13" w16cid:durableId="2014646975">
    <w:abstractNumId w:val="34"/>
  </w:num>
  <w:num w:numId="14" w16cid:durableId="986513771">
    <w:abstractNumId w:val="0"/>
  </w:num>
  <w:num w:numId="15" w16cid:durableId="967007817">
    <w:abstractNumId w:val="32"/>
  </w:num>
  <w:num w:numId="16" w16cid:durableId="198666885">
    <w:abstractNumId w:val="19"/>
  </w:num>
  <w:num w:numId="17" w16cid:durableId="1458373540">
    <w:abstractNumId w:val="40"/>
  </w:num>
  <w:num w:numId="18" w16cid:durableId="197545942">
    <w:abstractNumId w:val="39"/>
  </w:num>
  <w:num w:numId="19" w16cid:durableId="1818110788">
    <w:abstractNumId w:val="8"/>
  </w:num>
  <w:num w:numId="20" w16cid:durableId="239339303">
    <w:abstractNumId w:val="37"/>
  </w:num>
  <w:num w:numId="21" w16cid:durableId="11491445">
    <w:abstractNumId w:val="21"/>
  </w:num>
  <w:num w:numId="22" w16cid:durableId="205794467">
    <w:abstractNumId w:val="24"/>
  </w:num>
  <w:num w:numId="23" w16cid:durableId="672534681">
    <w:abstractNumId w:val="15"/>
  </w:num>
  <w:num w:numId="24" w16cid:durableId="430903426">
    <w:abstractNumId w:val="12"/>
  </w:num>
  <w:num w:numId="25" w16cid:durableId="844133347">
    <w:abstractNumId w:val="9"/>
  </w:num>
  <w:num w:numId="26" w16cid:durableId="1852985116">
    <w:abstractNumId w:val="23"/>
  </w:num>
  <w:num w:numId="27" w16cid:durableId="1878852152">
    <w:abstractNumId w:val="7"/>
  </w:num>
  <w:num w:numId="28" w16cid:durableId="983121648">
    <w:abstractNumId w:val="38"/>
  </w:num>
  <w:num w:numId="29" w16cid:durableId="1232040064">
    <w:abstractNumId w:val="33"/>
  </w:num>
  <w:num w:numId="30" w16cid:durableId="1032537454">
    <w:abstractNumId w:val="2"/>
  </w:num>
  <w:num w:numId="31" w16cid:durableId="55247038">
    <w:abstractNumId w:val="22"/>
  </w:num>
  <w:num w:numId="32" w16cid:durableId="1245920411">
    <w:abstractNumId w:val="17"/>
  </w:num>
  <w:num w:numId="33" w16cid:durableId="1459569784">
    <w:abstractNumId w:val="6"/>
  </w:num>
  <w:num w:numId="34" w16cid:durableId="1321732953">
    <w:abstractNumId w:val="4"/>
  </w:num>
  <w:num w:numId="35" w16cid:durableId="726488952">
    <w:abstractNumId w:val="14"/>
  </w:num>
  <w:num w:numId="36" w16cid:durableId="1128933333">
    <w:abstractNumId w:val="13"/>
  </w:num>
  <w:num w:numId="37" w16cid:durableId="1885871026">
    <w:abstractNumId w:val="26"/>
  </w:num>
  <w:num w:numId="38" w16cid:durableId="1433554708">
    <w:abstractNumId w:val="1"/>
  </w:num>
  <w:num w:numId="39" w16cid:durableId="1772433321">
    <w:abstractNumId w:val="10"/>
  </w:num>
  <w:num w:numId="40" w16cid:durableId="454909743">
    <w:abstractNumId w:val="36"/>
  </w:num>
  <w:num w:numId="41" w16cid:durableId="68312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62D32"/>
    <w:rsid w:val="00067A81"/>
    <w:rsid w:val="00085BC9"/>
    <w:rsid w:val="000B67BF"/>
    <w:rsid w:val="0018747D"/>
    <w:rsid w:val="00202A49"/>
    <w:rsid w:val="002C28AB"/>
    <w:rsid w:val="00311BDD"/>
    <w:rsid w:val="00324EFC"/>
    <w:rsid w:val="003755B3"/>
    <w:rsid w:val="00415F52"/>
    <w:rsid w:val="00445506"/>
    <w:rsid w:val="00516639"/>
    <w:rsid w:val="00571304"/>
    <w:rsid w:val="00594C85"/>
    <w:rsid w:val="005D6B61"/>
    <w:rsid w:val="00634BB1"/>
    <w:rsid w:val="00656C05"/>
    <w:rsid w:val="006A487F"/>
    <w:rsid w:val="007B3A9E"/>
    <w:rsid w:val="00853E1E"/>
    <w:rsid w:val="008C5D18"/>
    <w:rsid w:val="00A216CC"/>
    <w:rsid w:val="00A31E58"/>
    <w:rsid w:val="00A8376D"/>
    <w:rsid w:val="00AA3236"/>
    <w:rsid w:val="00AB180A"/>
    <w:rsid w:val="00B3240F"/>
    <w:rsid w:val="00B625A3"/>
    <w:rsid w:val="00B93DF6"/>
    <w:rsid w:val="00BE0424"/>
    <w:rsid w:val="00CC2B49"/>
    <w:rsid w:val="00D03DA9"/>
    <w:rsid w:val="00D1335E"/>
    <w:rsid w:val="00D336A0"/>
    <w:rsid w:val="00E00166"/>
    <w:rsid w:val="00F12D41"/>
    <w:rsid w:val="00F6470A"/>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529</Words>
  <Characters>3072</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10</cp:revision>
  <cp:lastPrinted>2021-09-30T05:45:00Z</cp:lastPrinted>
  <dcterms:created xsi:type="dcterms:W3CDTF">2026-01-21T11:54:00Z</dcterms:created>
  <dcterms:modified xsi:type="dcterms:W3CDTF">2026-07-07T05:53:00Z</dcterms:modified>
</cp:coreProperties>
</file>